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0C" w:rsidRPr="00274EF0" w:rsidRDefault="008E7C0C" w:rsidP="008E7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F0">
        <w:rPr>
          <w:rFonts w:ascii="Times New Roman" w:hAnsi="Times New Roman" w:cs="Times New Roman"/>
          <w:b/>
          <w:sz w:val="24"/>
          <w:szCs w:val="24"/>
        </w:rPr>
        <w:t xml:space="preserve">Аннотация основной образовательной программы </w:t>
      </w:r>
    </w:p>
    <w:p w:rsidR="008E7C0C" w:rsidRPr="00274EF0" w:rsidRDefault="008E7C0C" w:rsidP="008E7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дошкольного образовательного  учреждения «Детский сад </w:t>
      </w:r>
      <w:proofErr w:type="spellStart"/>
      <w:r w:rsidRPr="0027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</w:t>
      </w:r>
      <w:proofErr w:type="spellEnd"/>
      <w:r w:rsidR="001A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     № 23 «Огонек</w:t>
      </w:r>
      <w:r w:rsidRPr="0027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 приоритетным осуществлением физического направления развития воспитанников » города Невинномысска</w:t>
      </w:r>
    </w:p>
    <w:p w:rsidR="008E7C0C" w:rsidRPr="00274EF0" w:rsidRDefault="008E7C0C" w:rsidP="008E7C0C">
      <w:pPr>
        <w:spacing w:after="0" w:line="240" w:lineRule="auto"/>
        <w:jc w:val="both"/>
        <w:rPr>
          <w:sz w:val="24"/>
          <w:szCs w:val="24"/>
        </w:rPr>
      </w:pP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«Детский сад </w:t>
      </w:r>
      <w:proofErr w:type="spellStart"/>
      <w:r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="001A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23 «Огонек</w:t>
      </w:r>
      <w:r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приоритетным осуществлением физического направления развития воспитанников» города Невинномысска</w:t>
      </w:r>
      <w:r w:rsidRPr="0027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4EF0">
        <w:rPr>
          <w:rFonts w:ascii="Times New Roman" w:hAnsi="Times New Roman" w:cs="Times New Roman"/>
          <w:sz w:val="24"/>
          <w:szCs w:val="24"/>
        </w:rPr>
        <w:t xml:space="preserve">(далее Программа) является нормативно – управленческим документом, обосновывающим выбор цели, содержания, применяемых методик и технологий, форм организации образовательного процесса в </w:t>
      </w:r>
      <w:r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бюджетном дошкольном образовательном учреждении «Детски</w:t>
      </w:r>
      <w:r w:rsidR="001A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сад </w:t>
      </w:r>
      <w:proofErr w:type="spellStart"/>
      <w:r w:rsidR="001A5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="001A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23 «Огонек</w:t>
      </w:r>
      <w:r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приоритетным осуществлением физического направления развития воспитанников» города Невинномысска</w:t>
      </w:r>
      <w:r w:rsidRPr="00274EF0">
        <w:rPr>
          <w:rFonts w:ascii="Times New Roman" w:hAnsi="Times New Roman" w:cs="Times New Roman"/>
          <w:sz w:val="24"/>
          <w:szCs w:val="24"/>
        </w:rPr>
        <w:t xml:space="preserve"> (далее ДОУ).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каждом возрастном периоде. Программа разработана с учетом «Примерной основной образовательной программы дошкольного образования, одобренной решением федерального </w:t>
      </w:r>
      <w:proofErr w:type="spellStart"/>
      <w:r w:rsidRPr="00274EF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74EF0">
        <w:rPr>
          <w:rFonts w:ascii="Times New Roman" w:hAnsi="Times New Roman" w:cs="Times New Roman"/>
          <w:sz w:val="24"/>
          <w:szCs w:val="24"/>
        </w:rPr>
        <w:t xml:space="preserve"> – методического объединения по об</w:t>
      </w:r>
      <w:r w:rsidR="001A51B3">
        <w:rPr>
          <w:rFonts w:ascii="Times New Roman" w:hAnsi="Times New Roman" w:cs="Times New Roman"/>
          <w:sz w:val="24"/>
          <w:szCs w:val="24"/>
        </w:rPr>
        <w:t>щему образованию (протокол от 30</w:t>
      </w:r>
      <w:r w:rsidRPr="00274EF0">
        <w:rPr>
          <w:rFonts w:ascii="Times New Roman" w:hAnsi="Times New Roman" w:cs="Times New Roman"/>
          <w:sz w:val="24"/>
          <w:szCs w:val="24"/>
        </w:rPr>
        <w:t xml:space="preserve"> </w:t>
      </w:r>
      <w:r w:rsidR="001A51B3">
        <w:rPr>
          <w:rFonts w:ascii="Times New Roman" w:hAnsi="Times New Roman" w:cs="Times New Roman"/>
          <w:sz w:val="24"/>
          <w:szCs w:val="24"/>
        </w:rPr>
        <w:t xml:space="preserve"> 08 2019</w:t>
      </w:r>
      <w:r w:rsidRPr="00274EF0">
        <w:rPr>
          <w:rFonts w:ascii="Times New Roman" w:hAnsi="Times New Roman" w:cs="Times New Roman"/>
          <w:sz w:val="24"/>
          <w:szCs w:val="24"/>
        </w:rPr>
        <w:t xml:space="preserve"> г. № </w:t>
      </w:r>
      <w:r w:rsidR="001A51B3">
        <w:rPr>
          <w:rFonts w:ascii="Times New Roman" w:hAnsi="Times New Roman" w:cs="Times New Roman"/>
          <w:sz w:val="24"/>
          <w:szCs w:val="24"/>
        </w:rPr>
        <w:t>1</w:t>
      </w:r>
      <w:r w:rsidRPr="00274EF0">
        <w:rPr>
          <w:rFonts w:ascii="Times New Roman" w:hAnsi="Times New Roman" w:cs="Times New Roman"/>
          <w:sz w:val="24"/>
          <w:szCs w:val="24"/>
        </w:rPr>
        <w:t xml:space="preserve">), с учетом образовательной программы дошкольного образования «От рождения до школы» под редакцией Н.Е. </w:t>
      </w:r>
      <w:proofErr w:type="spellStart"/>
      <w:r w:rsidRPr="00274EF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74EF0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Васильевой, а также парциальных программ. Программа служит механизмом реализации Федерального государственного образовательного стандарта дошкольного образования (далее ФГОС ДО) и раскрывает принципы организации, методы, приемы, техники, порядок организации совместной, партнерской деятельности детей и взрослых в пространстве и во времени, способствующей реализации целевых ориентиров, а также подходы к интеграции образовательной деятельности дошкольника.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возраста, обеспечивающая разностороннее развитие воспитанников ДОУ с учетом их возрастных и индивидуальных особенностей, в том числе достижение ими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 Программа направлена на: </w:t>
      </w: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создание развивающей образовательной среды, которая представляет собой систему условий социализации и индивидуализации детей. Программа обеспечивает развитие личности, мотивации и способностей детей в различных видах деятельности по следующим направлениям развития и образования детей: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-социально-коммуникативное развитие;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-познавательное развитие;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-речевое развитие;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-художественно-эстетическое развитие;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-физическое развитие.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Содержание Программы в соответствии с требованиями ФГОС ДО включает три основных раздела: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 целевой,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 содержательный,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 организационный.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lastRenderedPageBreak/>
        <w:t xml:space="preserve"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областях: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 социально-коммуникативной,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 познавательной,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 речевой,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 художественно-эстетической,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 физической.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образовательных областей с учетом возрастных и индивидуальных особенностей детей в различных видах деятельности, таких как: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игровая (сюжетно-ролевая игра, игра с правилами и другие виды игры);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коммуникативная (общение и взаимодействие со взрослыми и другими детьми);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познавательно-исследовательская (исследование и познание природного и социального миров в процессе наблюдения и взаимодействия с ними);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восприятие художественной литературы и фольклора;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самообслуживание и элементарный бытовой труд (в помещении и на улице);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конструирование из разного материала, включая конструкторы, модули, бумагу, природный и иной материал;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изобразительная (рисование, лепка, аппликация);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двигательная (овладение основными движениями) формы активности ребенка.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Содержательный раздел Программы включает описание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коррекционно-развивающей работы, обеспечивающей адаптацию и интеграцию детей с ограниченными возможностями здоровья в общество.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психолого-педагогических, кадровых, материально-технических и финансовых условий,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 </w:t>
      </w: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особенностей организации развивающей предметно-пространственной среды,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особенностей образовательной деятельности разных видов и культурных практик,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способов и направлений поддержки детской инициативы, </w:t>
      </w: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особенностей взаимодействия педагогического коллектива семьями дошкольников,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 Программа содержит описание системы оценивания индивидуального развития детей в форме педагогической и психологической диагностики, а также качества реализации Программы. Система оценивания качества реализации Программы направлена на оценивание созданных в ДОУ условий внутри образовательного процесса. Программа состоит из обязательной части и части формируемой участниками образовательных отношений (в тексте обозначена курсивом) для детей от 2 лет до прекращения образовательных отношений, включая коррекцию речи детей от 5 до 7 лет. Обе части являются взаимодополняющими.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Обязательная часть разработана с учетом образовательной программы дошкольного образования «От рождения до школы» под редакцией Н.Е. </w:t>
      </w:r>
      <w:proofErr w:type="spellStart"/>
      <w:r w:rsidRPr="00274EF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74EF0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</w:t>
      </w:r>
    </w:p>
    <w:p w:rsidR="00274EF0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lastRenderedPageBreak/>
        <w:t xml:space="preserve">Часть Программы, формируемая участниками образовательных отношений представлена программами, направленными на реализацию приоритетных направлений работы ДОУ: </w:t>
      </w:r>
    </w:p>
    <w:p w:rsidR="00274EF0" w:rsidRDefault="00274EF0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EF0" w:rsidRPr="006F587B" w:rsidRDefault="00274EF0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1.Программа «Основы безопасности детей дошкольного возраста» Авдеева Н.Н., Князева О.Л., </w:t>
      </w:r>
      <w:proofErr w:type="spellStart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Р.Б., СПБ.: «ДЕТСТВО – ПРЕСС», 2013 г. (с 4 до 7 лет).</w:t>
      </w:r>
    </w:p>
    <w:p w:rsidR="00274EF0" w:rsidRPr="006F587B" w:rsidRDefault="00274EF0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2.Программа «Цветные ладошки» И.А. Лыкова ранний возраст.</w:t>
      </w:r>
    </w:p>
    <w:p w:rsidR="00274EF0" w:rsidRPr="006F587B" w:rsidRDefault="00274EF0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Программа «Физическая </w:t>
      </w:r>
      <w:proofErr w:type="spellStart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культура-дошкольникам</w:t>
      </w:r>
      <w:proofErr w:type="spellEnd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Л.Д. Глазырина, Москва изд.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Гуманитарно-издательский центр «</w:t>
      </w:r>
      <w:proofErr w:type="spellStart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EF0" w:rsidRPr="006F587B" w:rsidRDefault="00274EF0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Программа Н.В. </w:t>
      </w:r>
      <w:proofErr w:type="spellStart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Нищевой</w:t>
      </w:r>
      <w:proofErr w:type="spellEnd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«Обучение грамоте» СПБ Детство-пресс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EF0" w:rsidRDefault="00274EF0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«Региональная культура, как средство патриотического воспитания детей дошкольного возраста» Р.М. Литвинова,- С. 2016 (с 3 до 7 лет).</w:t>
      </w:r>
    </w:p>
    <w:p w:rsidR="001A51B3" w:rsidRDefault="001A51B3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Программа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Суниной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И.Г  Шахматы</w:t>
      </w:r>
    </w:p>
    <w:p w:rsidR="00274EF0" w:rsidRDefault="00274EF0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4EF0" w:rsidRDefault="008E7C0C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>Объем обязательной части Программы составляет не менее 60% от ее общего объема. Объем части Программы, формируемой участниками образовательных отношений, составляет не более 40% от ее общего объема. Программа реализуется в течение всего времени пребывания детей в ДОУ. Программа может корректироваться в связи с изменениями: нормативно</w:t>
      </w:r>
      <w:r w:rsidR="00274EF0">
        <w:rPr>
          <w:rFonts w:ascii="Times New Roman" w:hAnsi="Times New Roman" w:cs="Times New Roman"/>
          <w:sz w:val="24"/>
          <w:szCs w:val="24"/>
        </w:rPr>
        <w:t xml:space="preserve"> - </w:t>
      </w:r>
      <w:r w:rsidRPr="00274EF0">
        <w:rPr>
          <w:rFonts w:ascii="Times New Roman" w:hAnsi="Times New Roman" w:cs="Times New Roman"/>
          <w:sz w:val="24"/>
          <w:szCs w:val="24"/>
        </w:rPr>
        <w:t xml:space="preserve">правовой базы ДОУ; образовательного запроса родителей; видовой структуры групп. 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Воспитание и обучение осуществляется на русском языке - государственном языке России. В основе планирования ДОУ лежит комплексное планирование организованной образовательной деятельности. </w:t>
      </w:r>
    </w:p>
    <w:p w:rsidR="005B3854" w:rsidRPr="00274EF0" w:rsidRDefault="008E7C0C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Цель: построение образовательной деятельности направлено на обеспечение единства воспитательных, развивающих и обучающих целей и задач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 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 Количество обучающихся по основной образовательной программе </w:t>
      </w:r>
      <w:r w:rsidR="00274EF0"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 «Детски</w:t>
      </w:r>
      <w:r w:rsidR="001A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сад </w:t>
      </w:r>
      <w:proofErr w:type="spellStart"/>
      <w:r w:rsidR="001A5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="001A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23</w:t>
      </w:r>
      <w:r w:rsidR="00274EF0"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A5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Огонек</w:t>
      </w:r>
      <w:r w:rsidR="00274EF0"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приоритетным осуществлением физического направления развития воспитанников» города Невинномысска</w:t>
      </w:r>
      <w:r w:rsid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EF0">
        <w:rPr>
          <w:rFonts w:ascii="Times New Roman" w:hAnsi="Times New Roman" w:cs="Times New Roman"/>
          <w:sz w:val="24"/>
          <w:szCs w:val="24"/>
        </w:rPr>
        <w:t>на 1с</w:t>
      </w:r>
      <w:r w:rsidR="001A51B3">
        <w:rPr>
          <w:rFonts w:ascii="Times New Roman" w:hAnsi="Times New Roman" w:cs="Times New Roman"/>
          <w:sz w:val="24"/>
          <w:szCs w:val="24"/>
        </w:rPr>
        <w:t>ентября 2020 года составляет 239</w:t>
      </w:r>
      <w:r w:rsidR="00274EF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274EF0">
        <w:rPr>
          <w:rFonts w:ascii="Times New Roman" w:hAnsi="Times New Roman" w:cs="Times New Roman"/>
          <w:sz w:val="24"/>
          <w:szCs w:val="24"/>
        </w:rPr>
        <w:t xml:space="preserve">. Обучение по основной образовательной программе </w:t>
      </w:r>
      <w:r w:rsidR="00274EF0"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 «Детски</w:t>
      </w:r>
      <w:r w:rsidR="001A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сад </w:t>
      </w:r>
      <w:proofErr w:type="spellStart"/>
      <w:r w:rsidR="001A5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="001A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23 «Огоне</w:t>
      </w:r>
      <w:r w:rsidR="00274EF0"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>к» с приоритетным осуществлением физического направления развития воспитанников» города Невинномысска</w:t>
      </w:r>
      <w:r w:rsid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EF0">
        <w:rPr>
          <w:rFonts w:ascii="Times New Roman" w:hAnsi="Times New Roman" w:cs="Times New Roman"/>
          <w:sz w:val="24"/>
          <w:szCs w:val="24"/>
        </w:rPr>
        <w:t>осуществляются на русском языке</w:t>
      </w:r>
      <w:r w:rsidR="00274EF0">
        <w:rPr>
          <w:rFonts w:ascii="Times New Roman" w:hAnsi="Times New Roman" w:cs="Times New Roman"/>
          <w:sz w:val="24"/>
          <w:szCs w:val="24"/>
        </w:rPr>
        <w:t>.</w:t>
      </w:r>
    </w:p>
    <w:sectPr w:rsidR="005B3854" w:rsidRPr="00274EF0" w:rsidSect="005B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8E7C0C"/>
    <w:rsid w:val="00010635"/>
    <w:rsid w:val="001A51B3"/>
    <w:rsid w:val="00274EF0"/>
    <w:rsid w:val="005B3854"/>
    <w:rsid w:val="008E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2020-01-03T19:04:00Z</dcterms:created>
  <dcterms:modified xsi:type="dcterms:W3CDTF">2021-04-12T14:19:00Z</dcterms:modified>
</cp:coreProperties>
</file>