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4C0129">
        <w:rPr>
          <w:rFonts w:ascii="Times New Roman" w:hAnsi="Times New Roman"/>
          <w:sz w:val="24"/>
          <w:szCs w:val="24"/>
        </w:rPr>
        <w:t>"Цвет творчества</w:t>
      </w:r>
      <w:r w:rsidR="00ED516D" w:rsidRPr="00ED516D">
        <w:rPr>
          <w:rFonts w:ascii="Times New Roman" w:hAnsi="Times New Roman"/>
          <w:sz w:val="24"/>
          <w:szCs w:val="24"/>
        </w:rPr>
        <w:t xml:space="preserve">" </w:t>
      </w:r>
      <w:r w:rsidR="004C0129">
        <w:rPr>
          <w:rFonts w:ascii="Times New Roman" w:hAnsi="Times New Roman"/>
          <w:sz w:val="24"/>
          <w:szCs w:val="24"/>
        </w:rPr>
        <w:t xml:space="preserve">Н.В. Дубровская </w:t>
      </w:r>
      <w:r w:rsidR="00ED516D" w:rsidRPr="00ED516D">
        <w:rPr>
          <w:rFonts w:ascii="Times New Roman" w:hAnsi="Times New Roman"/>
          <w:sz w:val="24"/>
          <w:szCs w:val="24"/>
        </w:rPr>
        <w:t>художественно эстетическое развитие</w:t>
      </w:r>
      <w:r w:rsidR="00ED516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5.2. Заказчик ежемесячно оплачивает услуги  в сумме  100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Pr="009031A9">
              <w:rPr>
                <w:rFonts w:ascii="Times New Roman" w:hAnsi="Times New Roman"/>
                <w:sz w:val="24"/>
                <w:szCs w:val="24"/>
              </w:rPr>
              <w:t>художественно-эстетической направленности</w:t>
            </w:r>
            <w:r w:rsidRPr="00903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1A9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D4722E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  <w:p w:rsidR="00D4722E" w:rsidRPr="00F71934" w:rsidRDefault="00D4722E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9031A9" w:rsidRPr="009031A9" w:rsidRDefault="009031A9" w:rsidP="004C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hAnsi="Times New Roman"/>
                <w:sz w:val="24"/>
                <w:szCs w:val="24"/>
              </w:rPr>
              <w:t>"</w:t>
            </w:r>
            <w:r w:rsidR="004C0129">
              <w:rPr>
                <w:rFonts w:ascii="Times New Roman" w:hAnsi="Times New Roman"/>
                <w:sz w:val="24"/>
                <w:szCs w:val="24"/>
              </w:rPr>
              <w:t>Цвет творчества</w:t>
            </w:r>
            <w:r w:rsidRPr="009031A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C0129">
              <w:rPr>
                <w:rFonts w:ascii="Times New Roman" w:hAnsi="Times New Roman"/>
                <w:sz w:val="24"/>
                <w:szCs w:val="24"/>
              </w:rPr>
              <w:t>Н.В. Дубровская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08"/>
  <w:characterSpacingControl w:val="doNotCompress"/>
  <w:compat>
    <w:useFELayout/>
  </w:compat>
  <w:rsids>
    <w:rsidRoot w:val="00F71934"/>
    <w:rsid w:val="000E0B98"/>
    <w:rsid w:val="00272577"/>
    <w:rsid w:val="004C0129"/>
    <w:rsid w:val="0066307C"/>
    <w:rsid w:val="00695A81"/>
    <w:rsid w:val="009031A9"/>
    <w:rsid w:val="009D75E5"/>
    <w:rsid w:val="009E6B6E"/>
    <w:rsid w:val="00D4722E"/>
    <w:rsid w:val="00ED516D"/>
    <w:rsid w:val="00F71934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2017-10-30T12:04:00Z</cp:lastPrinted>
  <dcterms:created xsi:type="dcterms:W3CDTF">2016-10-10T08:59:00Z</dcterms:created>
  <dcterms:modified xsi:type="dcterms:W3CDTF">2019-09-30T11:50:00Z</dcterms:modified>
</cp:coreProperties>
</file>