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1D" w:rsidRPr="0060551D" w:rsidRDefault="0060551D" w:rsidP="0060551D">
      <w:pPr>
        <w:shd w:val="clear" w:color="auto" w:fill="FFFFFF"/>
        <w:spacing w:before="450" w:after="450" w:line="62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 w:rsidRPr="0060551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Информация о реализуемых образовательных программах в М</w:t>
      </w: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БДОУ №23 г. Невинномысска в 2019-2020</w:t>
      </w:r>
      <w:r w:rsidRPr="0060551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 xml:space="preserve"> учебном году.</w:t>
      </w:r>
    </w:p>
    <w:p w:rsidR="0060551D" w:rsidRPr="0060551D" w:rsidRDefault="0060551D" w:rsidP="0060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51D">
        <w:rPr>
          <w:rFonts w:ascii="Times New Roman" w:eastAsia="Times New Roman" w:hAnsi="Times New Roman" w:cs="Times New Roman"/>
          <w:sz w:val="24"/>
          <w:szCs w:val="24"/>
        </w:rPr>
        <w:t>В МБДОУ № 23 реализуется основная образовательная программа дошкольного образования МБДОУ № 23 г. Невинномысска, разработанная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20.05.2015г № 2/15). Утверждена на Педагогическом со</w:t>
      </w:r>
      <w:r>
        <w:rPr>
          <w:rFonts w:ascii="Times New Roman" w:eastAsia="Times New Roman" w:hAnsi="Times New Roman" w:cs="Times New Roman"/>
          <w:sz w:val="24"/>
          <w:szCs w:val="24"/>
        </w:rPr>
        <w:t>вете, протокол № 1 от 30.08.2019</w:t>
      </w:r>
      <w:r w:rsidRPr="0060551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551D" w:rsidRPr="0060551D" w:rsidRDefault="0060551D" w:rsidP="0060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51D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разработана  на основе примерной общеобразовательной программы дошкольного образования «От рождения до школы» под ред. Н.Е. </w:t>
      </w:r>
      <w:proofErr w:type="spellStart"/>
      <w:r w:rsidRPr="0060551D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0551D">
        <w:rPr>
          <w:rFonts w:ascii="Times New Roman" w:eastAsia="Times New Roman" w:hAnsi="Times New Roman" w:cs="Times New Roman"/>
          <w:sz w:val="24"/>
          <w:szCs w:val="24"/>
        </w:rPr>
        <w:t>, М.А.Васильевой, Т.С.Комаровой. Издательство МОЗАИКА-СИНТЕЗ Москва, 2016г. В часть, формируемую участниками образовательного процесса, включены следующие  парциальные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2156"/>
        <w:gridCol w:w="5651"/>
        <w:gridCol w:w="1357"/>
      </w:tblGrid>
      <w:tr w:rsidR="0060551D" w:rsidRPr="0060551D" w:rsidTr="006055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DEC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51D" w:rsidRPr="0060551D" w:rsidRDefault="0060551D" w:rsidP="0060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№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DEC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51D" w:rsidRPr="0060551D" w:rsidRDefault="0060551D" w:rsidP="0060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DEC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51D" w:rsidRPr="0060551D" w:rsidRDefault="0060551D" w:rsidP="0060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Дополнительные парциальные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DEC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51D" w:rsidRPr="0060551D" w:rsidRDefault="0060551D" w:rsidP="0060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Возрастная группа</w:t>
            </w:r>
          </w:p>
        </w:tc>
      </w:tr>
      <w:tr w:rsidR="0060551D" w:rsidRPr="0060551D" w:rsidTr="006055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551D" w:rsidRPr="0060551D" w:rsidRDefault="0060551D" w:rsidP="0060551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551D" w:rsidRPr="0060551D" w:rsidRDefault="0060551D" w:rsidP="0060551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Социально – коммуникативное развитие.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551D" w:rsidRPr="0060551D" w:rsidRDefault="0060551D" w:rsidP="0060551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1.Программа Н.Н.Авдеева, О.Л.Князева, </w:t>
            </w:r>
            <w:proofErr w:type="spellStart"/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Р.Б.Стеркина</w:t>
            </w:r>
            <w:proofErr w:type="spellEnd"/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«Безопасность»</w:t>
            </w:r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2. Авторская программа Р.М. Литвиновой «Региональная культура как средство патриотического воспитания детей дошкольного возраста».</w:t>
            </w:r>
          </w:p>
          <w:p w:rsidR="0060551D" w:rsidRPr="0060551D" w:rsidRDefault="0060551D" w:rsidP="0060551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 "Шахматы " И.Г. </w:t>
            </w:r>
            <w:proofErr w:type="spellStart"/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Сухина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551D" w:rsidRPr="0060551D" w:rsidRDefault="0060551D" w:rsidP="0060551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с 5 до7 лет с 3 до 7 лет</w:t>
            </w:r>
          </w:p>
        </w:tc>
      </w:tr>
      <w:tr w:rsidR="0060551D" w:rsidRPr="0060551D" w:rsidTr="006055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1E7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551D" w:rsidRPr="0060551D" w:rsidRDefault="0060551D" w:rsidP="0060551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1E7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551D" w:rsidRPr="0060551D" w:rsidRDefault="0060551D" w:rsidP="0060551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Художественно – эстетическое развитие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1E7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551D" w:rsidRPr="0060551D" w:rsidRDefault="0060551D" w:rsidP="0060551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 «Ладушки» программа музыкального воспитания детей дошкольного возраста под редакцией И.М. </w:t>
            </w:r>
            <w:proofErr w:type="spellStart"/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Каплуновой</w:t>
            </w:r>
            <w:proofErr w:type="spellEnd"/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  И.А. </w:t>
            </w:r>
            <w:proofErr w:type="spellStart"/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Новоскольцевой</w:t>
            </w:r>
            <w:proofErr w:type="spellEnd"/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.( для детей с 2-7 лет),  С-П Издательство «Композитор».</w:t>
            </w:r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2."Цветные ладошки" И.А. Лыкова, издательский дом  "Цветочный мир" 2015г.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1E7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551D" w:rsidRPr="0060551D" w:rsidRDefault="0060551D" w:rsidP="0060551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 с 2 до 7 лет</w:t>
            </w:r>
          </w:p>
        </w:tc>
      </w:tr>
      <w:tr w:rsidR="0060551D" w:rsidRPr="0060551D" w:rsidTr="006055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551D" w:rsidRPr="0060551D" w:rsidRDefault="0060551D" w:rsidP="0060551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551D" w:rsidRPr="0060551D" w:rsidRDefault="0060551D" w:rsidP="0060551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551D" w:rsidRPr="0060551D" w:rsidRDefault="0060551D" w:rsidP="0060551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"Физическая культура - дошкольникам" Л.Д. Глазырина Москва, изд. Гуманитарный издательский центр "</w:t>
            </w:r>
            <w:proofErr w:type="spellStart"/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Владос</w:t>
            </w:r>
            <w:proofErr w:type="spellEnd"/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551D" w:rsidRPr="0060551D" w:rsidRDefault="0060551D" w:rsidP="0060551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0551D">
              <w:rPr>
                <w:rFonts w:ascii="Times New Roman" w:eastAsia="Times New Roman" w:hAnsi="Times New Roman" w:cs="Times New Roman"/>
                <w:sz w:val="19"/>
                <w:szCs w:val="19"/>
              </w:rPr>
              <w:t>с 3 до 7 </w:t>
            </w:r>
          </w:p>
        </w:tc>
      </w:tr>
    </w:tbl>
    <w:p w:rsidR="00F73812" w:rsidRDefault="00F73812"/>
    <w:sectPr w:rsidR="00F7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551D"/>
    <w:rsid w:val="0060551D"/>
    <w:rsid w:val="00F7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5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2019-10-10T12:41:00Z</dcterms:created>
  <dcterms:modified xsi:type="dcterms:W3CDTF">2019-10-10T12:44:00Z</dcterms:modified>
</cp:coreProperties>
</file>